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7A8F" w:rsidRPr="00D54A6A" w:rsidRDefault="00670A19" w:rsidP="00670A19">
      <w:pPr>
        <w:spacing w:line="360" w:lineRule="auto"/>
        <w:jc w:val="right"/>
        <w:rPr>
          <w:rFonts w:asciiTheme="minorBidi" w:hAnsiTheme="minorBidi" w:cs="David"/>
          <w:rtl/>
        </w:rPr>
      </w:pPr>
      <w:r>
        <w:rPr>
          <w:rFonts w:asciiTheme="minorBidi" w:hAnsiTheme="minorBidi" w:cs="David" w:hint="cs"/>
          <w:rtl/>
        </w:rPr>
        <w:t>24</w:t>
      </w:r>
      <w:r w:rsidR="001558D6">
        <w:rPr>
          <w:rFonts w:asciiTheme="minorBidi" w:hAnsiTheme="minorBidi" w:cs="David" w:hint="cs"/>
          <w:rtl/>
        </w:rPr>
        <w:t xml:space="preserve"> </w:t>
      </w:r>
      <w:r>
        <w:rPr>
          <w:rFonts w:asciiTheme="minorBidi" w:hAnsiTheme="minorBidi" w:cs="David" w:hint="cs"/>
          <w:rtl/>
        </w:rPr>
        <w:t>ביולי</w:t>
      </w:r>
      <w:r w:rsidR="00D54A6A" w:rsidRPr="00D54A6A">
        <w:rPr>
          <w:rFonts w:asciiTheme="minorBidi" w:hAnsiTheme="minorBidi" w:cs="David" w:hint="cs"/>
          <w:rtl/>
        </w:rPr>
        <w:t xml:space="preserve"> 2014</w:t>
      </w:r>
    </w:p>
    <w:p w:rsidR="00D54A6A" w:rsidRPr="001A4259" w:rsidRDefault="00670A19" w:rsidP="00670A19">
      <w:pPr>
        <w:spacing w:line="360" w:lineRule="auto"/>
        <w:jc w:val="right"/>
        <w:rPr>
          <w:rFonts w:asciiTheme="minorBidi" w:hAnsiTheme="minorBidi" w:cs="David"/>
          <w:rtl/>
        </w:rPr>
      </w:pPr>
      <w:r>
        <w:rPr>
          <w:rFonts w:asciiTheme="minorBidi" w:hAnsiTheme="minorBidi" w:cs="David" w:hint="eastAsia"/>
          <w:rtl/>
        </w:rPr>
        <w:t>‏</w:t>
      </w:r>
      <w:r>
        <w:rPr>
          <w:rFonts w:asciiTheme="minorBidi" w:hAnsiTheme="minorBidi" w:cs="David" w:hint="cs"/>
          <w:rtl/>
        </w:rPr>
        <w:t>כ"ו</w:t>
      </w:r>
      <w:r w:rsidR="001558D6">
        <w:rPr>
          <w:rFonts w:asciiTheme="minorBidi" w:hAnsiTheme="minorBidi" w:cs="David"/>
          <w:rtl/>
        </w:rPr>
        <w:t xml:space="preserve"> </w:t>
      </w:r>
      <w:r w:rsidR="001558D6">
        <w:rPr>
          <w:rFonts w:asciiTheme="minorBidi" w:hAnsiTheme="minorBidi" w:cs="David" w:hint="cs"/>
          <w:rtl/>
        </w:rPr>
        <w:t>ב</w:t>
      </w:r>
      <w:r>
        <w:rPr>
          <w:rFonts w:asciiTheme="minorBidi" w:hAnsiTheme="minorBidi" w:cs="David" w:hint="cs"/>
          <w:rtl/>
        </w:rPr>
        <w:t>תמוז</w:t>
      </w:r>
      <w:r w:rsidR="001558D6">
        <w:rPr>
          <w:rFonts w:asciiTheme="minorBidi" w:hAnsiTheme="minorBidi" w:cs="David"/>
          <w:rtl/>
        </w:rPr>
        <w:t xml:space="preserve"> </w:t>
      </w:r>
      <w:proofErr w:type="spellStart"/>
      <w:r w:rsidR="001558D6">
        <w:rPr>
          <w:rFonts w:asciiTheme="minorBidi" w:hAnsiTheme="minorBidi" w:cs="David" w:hint="cs"/>
          <w:rtl/>
        </w:rPr>
        <w:t>ה</w:t>
      </w:r>
      <w:r w:rsidR="001558D6">
        <w:rPr>
          <w:rFonts w:asciiTheme="minorBidi" w:hAnsiTheme="minorBidi" w:cs="David"/>
          <w:rtl/>
        </w:rPr>
        <w:t>תשע"ד</w:t>
      </w:r>
      <w:proofErr w:type="spellEnd"/>
    </w:p>
    <w:p w:rsidR="00B77358" w:rsidRDefault="00630C35" w:rsidP="00C52AFF">
      <w:pPr>
        <w:spacing w:before="240" w:line="360" w:lineRule="auto"/>
        <w:jc w:val="center"/>
        <w:rPr>
          <w:rFonts w:cs="David"/>
          <w:u w:val="single"/>
          <w:rtl/>
        </w:rPr>
      </w:pPr>
      <w:r w:rsidRPr="001A4259">
        <w:rPr>
          <w:rFonts w:asciiTheme="minorBidi" w:hAnsiTheme="minorBidi" w:cs="David"/>
          <w:b/>
          <w:bCs/>
          <w:sz w:val="28"/>
          <w:szCs w:val="28"/>
          <w:rtl/>
        </w:rPr>
        <w:t xml:space="preserve">הנדון: </w:t>
      </w:r>
      <w:proofErr w:type="spellStart"/>
      <w:r w:rsidR="00C52AFF">
        <w:rPr>
          <w:rFonts w:asciiTheme="minorBidi" w:hAnsiTheme="minorBidi" w:cs="David" w:hint="cs"/>
          <w:b/>
          <w:bCs/>
          <w:sz w:val="28"/>
          <w:szCs w:val="28"/>
          <w:u w:val="single"/>
          <w:rtl/>
        </w:rPr>
        <w:t>פרויקטור</w:t>
      </w:r>
      <w:proofErr w:type="spellEnd"/>
      <w:r w:rsidR="00C52AFF">
        <w:rPr>
          <w:rFonts w:asciiTheme="minorBidi" w:hAnsiTheme="minorBidi" w:cs="David" w:hint="cs"/>
          <w:b/>
          <w:bCs/>
          <w:sz w:val="28"/>
          <w:szCs w:val="28"/>
          <w:u w:val="single"/>
          <w:rtl/>
        </w:rPr>
        <w:t xml:space="preserve"> לטובת הקמת בי"ס למדעים ואומניות בעיר באר שבע</w:t>
      </w:r>
    </w:p>
    <w:p w:rsidR="00202514" w:rsidRDefault="00202514" w:rsidP="009033B8">
      <w:pPr>
        <w:spacing w:line="360" w:lineRule="auto"/>
        <w:jc w:val="both"/>
        <w:rPr>
          <w:rFonts w:cs="David"/>
          <w:rtl/>
        </w:rPr>
      </w:pPr>
    </w:p>
    <w:p w:rsidR="00670A19" w:rsidRDefault="00670A19" w:rsidP="00FA2971">
      <w:pPr>
        <w:spacing w:line="360" w:lineRule="auto"/>
        <w:jc w:val="both"/>
        <w:rPr>
          <w:rFonts w:asciiTheme="minorBidi" w:hAnsiTheme="minorBidi" w:cs="David"/>
          <w:rtl/>
        </w:rPr>
      </w:pPr>
      <w:r>
        <w:rPr>
          <w:rFonts w:asciiTheme="minorBidi" w:hAnsiTheme="minorBidi" w:cs="David" w:hint="cs"/>
          <w:rtl/>
        </w:rPr>
        <w:t>ביום</w:t>
      </w:r>
      <w:r w:rsidR="00275183">
        <w:rPr>
          <w:rFonts w:asciiTheme="minorBidi" w:hAnsiTheme="minorBidi" w:cs="David" w:hint="cs"/>
          <w:rtl/>
        </w:rPr>
        <w:t xml:space="preserve"> </w:t>
      </w:r>
      <w:r>
        <w:rPr>
          <w:rFonts w:asciiTheme="minorBidi" w:hAnsiTheme="minorBidi" w:cs="David" w:hint="cs"/>
          <w:rtl/>
        </w:rPr>
        <w:t xml:space="preserve"> </w:t>
      </w:r>
      <w:r w:rsidR="00A3479D">
        <w:rPr>
          <w:rFonts w:asciiTheme="minorBidi" w:hAnsiTheme="minorBidi" w:cs="David" w:hint="cs"/>
          <w:rtl/>
        </w:rPr>
        <w:t>6 ביולי 2014 התקבלה החלטת ממשלה בנושא "הקמת קר</w:t>
      </w:r>
      <w:r w:rsidR="00FA2971">
        <w:rPr>
          <w:rFonts w:asciiTheme="minorBidi" w:hAnsiTheme="minorBidi" w:cs="David" w:hint="cs"/>
          <w:rtl/>
        </w:rPr>
        <w:t>י</w:t>
      </w:r>
      <w:r w:rsidR="00A3479D">
        <w:rPr>
          <w:rFonts w:asciiTheme="minorBidi" w:hAnsiTheme="minorBidi" w:cs="David" w:hint="cs"/>
          <w:rtl/>
        </w:rPr>
        <w:t>ית הסייבר הלאומית והטבת מס לחברות סייבר בקריה" (החלטה</w:t>
      </w:r>
      <w:r w:rsidR="00FA2971">
        <w:rPr>
          <w:rFonts w:asciiTheme="minorBidi" w:hAnsiTheme="minorBidi" w:cs="David" w:hint="cs"/>
          <w:rtl/>
        </w:rPr>
        <w:t xml:space="preserve"> מספר</w:t>
      </w:r>
      <w:r w:rsidR="00A3479D">
        <w:rPr>
          <w:rFonts w:asciiTheme="minorBidi" w:hAnsiTheme="minorBidi" w:cs="David" w:hint="cs"/>
          <w:rtl/>
        </w:rPr>
        <w:t xml:space="preserve"> 1815), במסגרת החלטה זו הוחלט על הקמת קרי</w:t>
      </w:r>
      <w:r w:rsidR="00FA2971">
        <w:rPr>
          <w:rFonts w:asciiTheme="minorBidi" w:hAnsiTheme="minorBidi" w:cs="David" w:hint="cs"/>
          <w:rtl/>
        </w:rPr>
        <w:t>י</w:t>
      </w:r>
      <w:r w:rsidR="00A3479D">
        <w:rPr>
          <w:rFonts w:asciiTheme="minorBidi" w:hAnsiTheme="minorBidi" w:cs="David" w:hint="cs"/>
          <w:rtl/>
        </w:rPr>
        <w:t>ת סייבר לאומית בעיר באר שבע</w:t>
      </w:r>
      <w:r w:rsidR="00A3479D" w:rsidRPr="00A3479D">
        <w:rPr>
          <w:rFonts w:asciiTheme="minorBidi" w:hAnsiTheme="minorBidi" w:cs="David" w:hint="cs"/>
          <w:rtl/>
        </w:rPr>
        <w:t xml:space="preserve">. </w:t>
      </w:r>
      <w:bookmarkStart w:id="0" w:name="cont"/>
      <w:r w:rsidR="00A3479D" w:rsidRPr="00A3479D">
        <w:rPr>
          <w:rFonts w:cs="David" w:hint="cs"/>
          <w:rtl/>
        </w:rPr>
        <w:t>קרי</w:t>
      </w:r>
      <w:r w:rsidR="00FA2971">
        <w:rPr>
          <w:rFonts w:cs="David" w:hint="cs"/>
          <w:rtl/>
        </w:rPr>
        <w:t>י</w:t>
      </w:r>
      <w:r w:rsidR="00A3479D" w:rsidRPr="00A3479D">
        <w:rPr>
          <w:rFonts w:cs="David" w:hint="cs"/>
          <w:rtl/>
        </w:rPr>
        <w:t xml:space="preserve">ת הסייבר </w:t>
      </w:r>
      <w:r w:rsidR="00FA2971">
        <w:rPr>
          <w:rFonts w:cs="David" w:hint="cs"/>
          <w:rtl/>
        </w:rPr>
        <w:t>"</w:t>
      </w:r>
      <w:r w:rsidR="00A3479D" w:rsidRPr="00A3479D">
        <w:rPr>
          <w:rFonts w:cs="David"/>
          <w:rtl/>
        </w:rPr>
        <w:t xml:space="preserve">תהווה מרכז ייחודי, המשלב במרחב אחד תעשייה מובילה בתחום הסייבר, מחקר אקדמי פורץ דרך בתחום, מסגרות חינוך והכשרה המתמחות בתחום הסייבר וגופים לאומיים בתחום זה. כל אלה ייצרו </w:t>
      </w:r>
      <w:r w:rsidR="00A3479D" w:rsidRPr="00A3479D">
        <w:rPr>
          <w:rFonts w:cs="David"/>
        </w:rPr>
        <w:t>"</w:t>
      </w:r>
      <w:r w:rsidR="00A3479D" w:rsidRPr="00A3479D">
        <w:rPr>
          <w:rFonts w:cs="David"/>
          <w:rtl/>
        </w:rPr>
        <w:t>אקו-</w:t>
      </w:r>
      <w:proofErr w:type="spellStart"/>
      <w:r w:rsidR="00A3479D" w:rsidRPr="00A3479D">
        <w:rPr>
          <w:rFonts w:cs="David"/>
          <w:rtl/>
        </w:rPr>
        <w:t>סיסטם</w:t>
      </w:r>
      <w:proofErr w:type="spellEnd"/>
      <w:r w:rsidR="00A3479D" w:rsidRPr="00A3479D">
        <w:rPr>
          <w:rFonts w:cs="David"/>
          <w:rtl/>
        </w:rPr>
        <w:t>" שלם ובו כל המרכיבים הדרושים להובלה בתחום הסייבר, במתחם פיזי משותף אשר כולל את פארק ההיי-טק בבאר שבע, המאפשר איגום משאבים, מעודד חילול ידע ומטפח סינרגיה של עובדים, חוקרים ותלמידים</w:t>
      </w:r>
      <w:r w:rsidR="00FA2971">
        <w:rPr>
          <w:rFonts w:cs="David" w:hint="cs"/>
          <w:rtl/>
        </w:rPr>
        <w:t>"</w:t>
      </w:r>
      <w:r w:rsidR="00A3479D" w:rsidRPr="00A3479D">
        <w:rPr>
          <w:rFonts w:cs="David"/>
        </w:rPr>
        <w:t>.</w:t>
      </w:r>
      <w:bookmarkEnd w:id="0"/>
    </w:p>
    <w:p w:rsidR="00A3479D" w:rsidRPr="00A3479D" w:rsidRDefault="00A3479D" w:rsidP="00FA2971">
      <w:pPr>
        <w:spacing w:line="360" w:lineRule="auto"/>
        <w:jc w:val="both"/>
        <w:rPr>
          <w:rFonts w:cs="David"/>
          <w:rtl/>
        </w:rPr>
      </w:pPr>
      <w:r>
        <w:rPr>
          <w:rFonts w:cs="David" w:hint="cs"/>
          <w:rtl/>
        </w:rPr>
        <w:t>בהחלטה</w:t>
      </w:r>
      <w:r w:rsidR="00FA2971">
        <w:rPr>
          <w:rFonts w:cs="David" w:hint="cs"/>
          <w:rtl/>
        </w:rPr>
        <w:t xml:space="preserve"> מוקדמת יותר</w:t>
      </w:r>
      <w:r>
        <w:rPr>
          <w:rFonts w:cs="David" w:hint="cs"/>
          <w:rtl/>
        </w:rPr>
        <w:t xml:space="preserve"> של הממשלה מיום 14 ביולי 2013</w:t>
      </w:r>
      <w:r w:rsidR="00FA2971">
        <w:rPr>
          <w:rFonts w:cs="David" w:hint="cs"/>
          <w:rtl/>
        </w:rPr>
        <w:t xml:space="preserve"> (החלטה מספר 546)</w:t>
      </w:r>
      <w:r>
        <w:rPr>
          <w:rFonts w:cs="David" w:hint="cs"/>
          <w:rtl/>
        </w:rPr>
        <w:t xml:space="preserve">, הוחלט "להטיל על המטה </w:t>
      </w:r>
      <w:proofErr w:type="spellStart"/>
      <w:r>
        <w:rPr>
          <w:rFonts w:cs="David" w:hint="cs"/>
          <w:rtl/>
        </w:rPr>
        <w:t>הקיברנטי</w:t>
      </w:r>
      <w:proofErr w:type="spellEnd"/>
      <w:r>
        <w:rPr>
          <w:rFonts w:cs="David" w:hint="cs"/>
          <w:rtl/>
        </w:rPr>
        <w:t xml:space="preserve"> הלאומי במשרד ראש הממשלה לגבש מתווה לביסוס באר שבע כמרכז ייחודי לכלל הנגב בתחום הסייבר, אשר יקדם וירכז מו"פ, תעשייה והון אנושי בתחום זה. המתווה ימנף את השילוב הייחודי המתהווה  בבאר שבע של היחידות הטכנולוגיות של צה"ל שעוברות אליה, של תשתית המחקר וההוראה באוניברסיטת בן-גוריון ושל מרכזי התעשייה העילית המתפתחים בה, וזאת בשיתוף עם משרדי הממשלה והרשויות המקומיות הרלוונטיים ועם המועצה להשכלה גבוהה והוועדה לתכנון ותקצוב. המתווה יכלול פירוט והקצאה של התקציבים הנדרשים. המטה </w:t>
      </w:r>
      <w:proofErr w:type="spellStart"/>
      <w:r>
        <w:rPr>
          <w:rFonts w:cs="David" w:hint="cs"/>
          <w:rtl/>
        </w:rPr>
        <w:t>הקיברנטי</w:t>
      </w:r>
      <w:proofErr w:type="spellEnd"/>
      <w:r>
        <w:rPr>
          <w:rFonts w:cs="David" w:hint="cs"/>
          <w:rtl/>
        </w:rPr>
        <w:t xml:space="preserve"> הלאומי יציג את המתווה לצוות הבין-משרדי בתוך 150 יום."</w:t>
      </w:r>
    </w:p>
    <w:p w:rsidR="00A3479D" w:rsidRDefault="00A3479D" w:rsidP="00FA2971">
      <w:pPr>
        <w:spacing w:line="360" w:lineRule="auto"/>
        <w:jc w:val="both"/>
        <w:rPr>
          <w:rFonts w:cs="David"/>
        </w:rPr>
      </w:pPr>
      <w:r>
        <w:rPr>
          <w:rFonts w:cs="David" w:hint="cs"/>
          <w:rtl/>
        </w:rPr>
        <w:t xml:space="preserve">במסגרת המתווה שגובש בשיתוף עם עיריית באר שבע ואוניברסיטת בן-גוריון והוגש לוועדה הבין משרדית שצוינה, נקבע כי בתוך מתחם קריית הסייבר יוקם </w:t>
      </w:r>
      <w:r w:rsidRPr="00C52AFF">
        <w:rPr>
          <w:rFonts w:cs="David" w:hint="cs"/>
          <w:b/>
          <w:bCs/>
          <w:rtl/>
        </w:rPr>
        <w:t>תיכון על-אזורי למדעים ואומנויות</w:t>
      </w:r>
      <w:r w:rsidR="00FA2971">
        <w:rPr>
          <w:rFonts w:cs="David" w:hint="cs"/>
          <w:rtl/>
        </w:rPr>
        <w:t xml:space="preserve"> </w:t>
      </w:r>
      <w:r>
        <w:rPr>
          <w:rFonts w:cs="David" w:hint="cs"/>
          <w:rtl/>
        </w:rPr>
        <w:t>שיתמחה בלימודי מדע וטכנולוגיה בדגש על סייבר. נקבע שעיריית באר שבע תוביל את הקמת התיכון יחד עם מחוז דרום במשרד החינוך.</w:t>
      </w:r>
    </w:p>
    <w:p w:rsidR="00A3479D" w:rsidRDefault="00A3479D" w:rsidP="0040388B">
      <w:pPr>
        <w:spacing w:line="360" w:lineRule="auto"/>
        <w:jc w:val="both"/>
        <w:rPr>
          <w:rFonts w:cs="David"/>
          <w:rtl/>
        </w:rPr>
      </w:pPr>
      <w:r>
        <w:rPr>
          <w:rFonts w:cs="David" w:hint="cs"/>
          <w:rtl/>
        </w:rPr>
        <w:t>מגמת הסייבר בתיכון תשלב אנשי מקצוע, תכנים ותשתיות במסגרת שיתופי פעולה עם שלל גורמי המקצוע בתחום הסייבר בקריה שתוקם. התיכון יהווה אבן שואבת לתלמידים מצוינים מהדרום ומכל הארץ.</w:t>
      </w:r>
      <w:r w:rsidR="00FA2971">
        <w:rPr>
          <w:rFonts w:cs="David" w:hint="cs"/>
          <w:rtl/>
        </w:rPr>
        <w:t xml:space="preserve"> </w:t>
      </w:r>
    </w:p>
    <w:p w:rsidR="000F691A" w:rsidRPr="000F691A" w:rsidRDefault="000F691A" w:rsidP="0040388B">
      <w:pPr>
        <w:spacing w:line="360" w:lineRule="auto"/>
        <w:jc w:val="both"/>
        <w:rPr>
          <w:rFonts w:cs="David"/>
          <w:b/>
          <w:bCs/>
        </w:rPr>
      </w:pPr>
      <w:r w:rsidRPr="000F691A">
        <w:rPr>
          <w:rFonts w:cs="David" w:hint="cs"/>
          <w:b/>
          <w:bCs/>
          <w:rtl/>
        </w:rPr>
        <w:t xml:space="preserve">בכוונת המטה </w:t>
      </w:r>
      <w:proofErr w:type="spellStart"/>
      <w:r w:rsidRPr="000F691A">
        <w:rPr>
          <w:rFonts w:cs="David" w:hint="cs"/>
          <w:b/>
          <w:bCs/>
          <w:rtl/>
        </w:rPr>
        <w:t>הקיברנטי</w:t>
      </w:r>
      <w:proofErr w:type="spellEnd"/>
      <w:r w:rsidRPr="000F691A">
        <w:rPr>
          <w:rFonts w:cs="David" w:hint="cs"/>
          <w:b/>
          <w:bCs/>
          <w:rtl/>
        </w:rPr>
        <w:t xml:space="preserve"> הלאומי להתקשר עם עיריית באר שבע בפטור ממכרז על בסיס תקנה 3(16) לעניין התקשרות עם רשות מקומית לקבלת שירותים במסגרת תפקידי הרשות על פי דין, לטובת </w:t>
      </w:r>
      <w:r w:rsidR="00C56DA8">
        <w:rPr>
          <w:rFonts w:cs="David" w:hint="cs"/>
          <w:b/>
          <w:bCs/>
          <w:rtl/>
        </w:rPr>
        <w:t>קידום פרויקט הקמת התיכון למדעים אומנויות ו</w:t>
      </w:r>
      <w:r w:rsidRPr="000F691A">
        <w:rPr>
          <w:rFonts w:cs="David" w:hint="cs"/>
          <w:b/>
          <w:bCs/>
          <w:rtl/>
        </w:rPr>
        <w:t xml:space="preserve">שכירת שירותים </w:t>
      </w:r>
      <w:r w:rsidR="00FA2971">
        <w:rPr>
          <w:rFonts w:cs="David" w:hint="cs"/>
          <w:b/>
          <w:bCs/>
          <w:rtl/>
        </w:rPr>
        <w:t>משותפים</w:t>
      </w:r>
      <w:r w:rsidR="00C56DA8">
        <w:rPr>
          <w:rFonts w:cs="David" w:hint="cs"/>
          <w:b/>
          <w:bCs/>
          <w:rtl/>
        </w:rPr>
        <w:t xml:space="preserve"> של מנהל פרויקט להקמתו.</w:t>
      </w:r>
    </w:p>
    <w:p w:rsidR="0040388B" w:rsidRPr="00AE224F" w:rsidRDefault="0040388B" w:rsidP="0040388B">
      <w:pPr>
        <w:spacing w:line="360" w:lineRule="auto"/>
        <w:jc w:val="both"/>
        <w:rPr>
          <w:rFonts w:cs="David"/>
          <w:u w:val="single"/>
          <w:rtl/>
        </w:rPr>
      </w:pPr>
      <w:r>
        <w:rPr>
          <w:rFonts w:cs="David" w:hint="cs"/>
          <w:u w:val="single"/>
          <w:rtl/>
        </w:rPr>
        <w:t>ניהול הפרויקט יכלול</w:t>
      </w:r>
      <w:r w:rsidRPr="00AE224F">
        <w:rPr>
          <w:rFonts w:cs="David" w:hint="cs"/>
          <w:u w:val="single"/>
          <w:rtl/>
        </w:rPr>
        <w:t xml:space="preserve">: </w:t>
      </w:r>
    </w:p>
    <w:p w:rsidR="0040388B" w:rsidRPr="00C20DA3" w:rsidRDefault="0040388B" w:rsidP="0040388B">
      <w:pPr>
        <w:numPr>
          <w:ilvl w:val="2"/>
          <w:numId w:val="1"/>
        </w:numPr>
        <w:tabs>
          <w:tab w:val="clear" w:pos="1134"/>
          <w:tab w:val="num" w:pos="623"/>
          <w:tab w:val="num" w:pos="848"/>
        </w:tabs>
        <w:spacing w:line="360" w:lineRule="auto"/>
        <w:ind w:left="623"/>
        <w:jc w:val="both"/>
        <w:rPr>
          <w:rFonts w:cs="David"/>
        </w:rPr>
      </w:pPr>
      <w:r w:rsidRPr="00C20DA3">
        <w:rPr>
          <w:rFonts w:cs="David" w:hint="cs"/>
          <w:rtl/>
        </w:rPr>
        <w:t>מתן ייעוץ לפרוג</w:t>
      </w:r>
      <w:r>
        <w:rPr>
          <w:rFonts w:cs="David" w:hint="cs"/>
          <w:rtl/>
        </w:rPr>
        <w:t>ר</w:t>
      </w:r>
      <w:r w:rsidRPr="00C20DA3">
        <w:rPr>
          <w:rFonts w:cs="David" w:hint="cs"/>
          <w:rtl/>
        </w:rPr>
        <w:t>אמ</w:t>
      </w:r>
      <w:r w:rsidRPr="00C20DA3">
        <w:rPr>
          <w:rFonts w:cs="David" w:hint="eastAsia"/>
          <w:rtl/>
        </w:rPr>
        <w:t>ה</w:t>
      </w:r>
      <w:r w:rsidRPr="00C20DA3">
        <w:rPr>
          <w:rFonts w:cs="David" w:hint="cs"/>
          <w:rtl/>
        </w:rPr>
        <w:t xml:space="preserve"> של בית הספר התיכון.</w:t>
      </w:r>
    </w:p>
    <w:p w:rsidR="0040388B" w:rsidRPr="00C20DA3" w:rsidRDefault="0040388B" w:rsidP="0040388B">
      <w:pPr>
        <w:numPr>
          <w:ilvl w:val="2"/>
          <w:numId w:val="1"/>
        </w:numPr>
        <w:tabs>
          <w:tab w:val="clear" w:pos="1134"/>
          <w:tab w:val="num" w:pos="623"/>
        </w:tabs>
        <w:spacing w:line="360" w:lineRule="auto"/>
        <w:ind w:left="623"/>
        <w:jc w:val="both"/>
        <w:rPr>
          <w:rFonts w:cs="David"/>
        </w:rPr>
      </w:pPr>
      <w:r w:rsidRPr="00C20DA3">
        <w:rPr>
          <w:rFonts w:cs="David" w:hint="cs"/>
          <w:rtl/>
        </w:rPr>
        <w:t>ניהול וליווי הפרויקט משלב התכנון ועד קבלת המפתח.</w:t>
      </w:r>
    </w:p>
    <w:p w:rsidR="0040388B" w:rsidRPr="00C20DA3" w:rsidRDefault="0040388B" w:rsidP="0040388B">
      <w:pPr>
        <w:numPr>
          <w:ilvl w:val="2"/>
          <w:numId w:val="1"/>
        </w:numPr>
        <w:tabs>
          <w:tab w:val="clear" w:pos="1134"/>
          <w:tab w:val="num" w:pos="623"/>
        </w:tabs>
        <w:spacing w:line="360" w:lineRule="auto"/>
        <w:ind w:left="623"/>
        <w:jc w:val="both"/>
        <w:rPr>
          <w:rFonts w:cs="David"/>
        </w:rPr>
      </w:pPr>
      <w:r w:rsidRPr="00C20DA3">
        <w:rPr>
          <w:rFonts w:cs="David" w:hint="cs"/>
          <w:rtl/>
        </w:rPr>
        <w:t>בניית לוחות זמנים לפיקוח ולביצוע.</w:t>
      </w:r>
    </w:p>
    <w:p w:rsidR="0040388B" w:rsidRPr="00C20DA3" w:rsidRDefault="0040388B" w:rsidP="0040388B">
      <w:pPr>
        <w:numPr>
          <w:ilvl w:val="2"/>
          <w:numId w:val="1"/>
        </w:numPr>
        <w:tabs>
          <w:tab w:val="clear" w:pos="1134"/>
          <w:tab w:val="num" w:pos="623"/>
        </w:tabs>
        <w:spacing w:line="360" w:lineRule="auto"/>
        <w:ind w:left="623"/>
        <w:jc w:val="both"/>
        <w:rPr>
          <w:rFonts w:cs="David"/>
        </w:rPr>
      </w:pPr>
      <w:r w:rsidRPr="00C20DA3">
        <w:rPr>
          <w:rFonts w:cs="David" w:hint="cs"/>
          <w:rtl/>
        </w:rPr>
        <w:t>הקפדה על המפרט הטכני בפועל באתר הבניה.</w:t>
      </w:r>
    </w:p>
    <w:p w:rsidR="0040388B" w:rsidRPr="00C20DA3" w:rsidRDefault="0040388B" w:rsidP="0040388B">
      <w:pPr>
        <w:numPr>
          <w:ilvl w:val="2"/>
          <w:numId w:val="1"/>
        </w:numPr>
        <w:tabs>
          <w:tab w:val="clear" w:pos="1134"/>
          <w:tab w:val="num" w:pos="623"/>
        </w:tabs>
        <w:spacing w:line="360" w:lineRule="auto"/>
        <w:ind w:left="623"/>
        <w:jc w:val="both"/>
        <w:rPr>
          <w:rFonts w:cs="David"/>
        </w:rPr>
      </w:pPr>
      <w:r w:rsidRPr="00C20DA3">
        <w:rPr>
          <w:rFonts w:cs="David" w:hint="cs"/>
          <w:rtl/>
        </w:rPr>
        <w:t>שירותי ליווי ויעוץ הכוללים כלים ארגוניים אקדמ</w:t>
      </w:r>
      <w:r>
        <w:rPr>
          <w:rFonts w:cs="David" w:hint="cs"/>
          <w:rtl/>
        </w:rPr>
        <w:t>י</w:t>
      </w:r>
      <w:r w:rsidRPr="00C20DA3">
        <w:rPr>
          <w:rFonts w:cs="David" w:hint="cs"/>
          <w:rtl/>
        </w:rPr>
        <w:t>ים, פדגוגיים וחינוכיים להקמת התיכון הייחודי למדעים ולאומניות.</w:t>
      </w:r>
    </w:p>
    <w:p w:rsidR="0040388B" w:rsidRPr="00C20DA3" w:rsidRDefault="0040388B" w:rsidP="0040388B">
      <w:pPr>
        <w:numPr>
          <w:ilvl w:val="2"/>
          <w:numId w:val="1"/>
        </w:numPr>
        <w:tabs>
          <w:tab w:val="clear" w:pos="1134"/>
          <w:tab w:val="num" w:pos="623"/>
        </w:tabs>
        <w:spacing w:line="360" w:lineRule="auto"/>
        <w:ind w:left="623"/>
        <w:jc w:val="both"/>
        <w:rPr>
          <w:rFonts w:cs="David"/>
        </w:rPr>
      </w:pPr>
      <w:r w:rsidRPr="00C20DA3">
        <w:rPr>
          <w:rFonts w:cs="David" w:hint="cs"/>
          <w:rtl/>
        </w:rPr>
        <w:lastRenderedPageBreak/>
        <w:t xml:space="preserve">מתן יעוץ פדגוגי  וגיבוש </w:t>
      </w:r>
      <w:r>
        <w:rPr>
          <w:rFonts w:cs="David" w:hint="cs"/>
          <w:rtl/>
        </w:rPr>
        <w:t>תפיסת ההפעלה, המבנה וכנגזר מכך עקרונות ל</w:t>
      </w:r>
      <w:r w:rsidRPr="00C20DA3">
        <w:rPr>
          <w:rFonts w:cs="David" w:hint="cs"/>
          <w:rtl/>
        </w:rPr>
        <w:t>תכנית הלימודים.</w:t>
      </w:r>
    </w:p>
    <w:p w:rsidR="0040388B" w:rsidRDefault="0040388B" w:rsidP="00993A15">
      <w:pPr>
        <w:spacing w:line="360" w:lineRule="auto"/>
        <w:jc w:val="both"/>
        <w:rPr>
          <w:rFonts w:cs="David" w:hint="cs"/>
          <w:rtl/>
        </w:rPr>
      </w:pPr>
      <w:r>
        <w:rPr>
          <w:rFonts w:cs="David" w:hint="cs"/>
          <w:rtl/>
        </w:rPr>
        <w:t xml:space="preserve">עלות כוללת </w:t>
      </w:r>
      <w:r>
        <w:rPr>
          <w:rFonts w:cs="David"/>
          <w:rtl/>
        </w:rPr>
        <w:t>–</w:t>
      </w:r>
      <w:r>
        <w:rPr>
          <w:rFonts w:cs="David" w:hint="cs"/>
          <w:rtl/>
        </w:rPr>
        <w:t xml:space="preserve"> לפי ההצעה הזוכה במכרז, עד עלות של 440 </w:t>
      </w:r>
      <w:proofErr w:type="spellStart"/>
      <w:r>
        <w:rPr>
          <w:rFonts w:cs="David" w:hint="cs"/>
          <w:rtl/>
        </w:rPr>
        <w:t>אש"ח</w:t>
      </w:r>
      <w:proofErr w:type="spellEnd"/>
      <w:r>
        <w:rPr>
          <w:rFonts w:cs="David" w:hint="cs"/>
          <w:rtl/>
        </w:rPr>
        <w:t xml:space="preserve"> לכל היותר.</w:t>
      </w:r>
      <w:r>
        <w:rPr>
          <w:rFonts w:cs="David" w:hint="cs"/>
          <w:rtl/>
        </w:rPr>
        <w:t xml:space="preserve"> </w:t>
      </w:r>
      <w:r w:rsidRPr="0061048C">
        <w:rPr>
          <w:rFonts w:cs="David" w:hint="cs"/>
          <w:rtl/>
        </w:rPr>
        <w:t xml:space="preserve">חלקו של המטה </w:t>
      </w:r>
      <w:proofErr w:type="spellStart"/>
      <w:r w:rsidRPr="0061048C">
        <w:rPr>
          <w:rFonts w:cs="David" w:hint="cs"/>
          <w:rtl/>
        </w:rPr>
        <w:t>הקיברנטי</w:t>
      </w:r>
      <w:proofErr w:type="spellEnd"/>
      <w:r w:rsidRPr="0061048C">
        <w:rPr>
          <w:rFonts w:cs="David" w:hint="cs"/>
          <w:rtl/>
        </w:rPr>
        <w:t xml:space="preserve"> הלאומי </w:t>
      </w:r>
      <w:r w:rsidRPr="0061048C">
        <w:rPr>
          <w:rFonts w:cs="David"/>
          <w:rtl/>
        </w:rPr>
        <w:t>–</w:t>
      </w:r>
      <w:r>
        <w:rPr>
          <w:rFonts w:cs="David" w:hint="cs"/>
          <w:rtl/>
        </w:rPr>
        <w:t xml:space="preserve"> עד 75% מעלות הספק הזוכה ועד 330 </w:t>
      </w:r>
      <w:proofErr w:type="spellStart"/>
      <w:r>
        <w:rPr>
          <w:rFonts w:cs="David" w:hint="cs"/>
          <w:rtl/>
        </w:rPr>
        <w:t>אש"ח</w:t>
      </w:r>
      <w:proofErr w:type="spellEnd"/>
      <w:r w:rsidRPr="0061048C">
        <w:rPr>
          <w:rFonts w:cs="David" w:hint="cs"/>
          <w:rtl/>
        </w:rPr>
        <w:t>.</w:t>
      </w:r>
    </w:p>
    <w:p w:rsidR="00B62F76" w:rsidRDefault="00B62F76" w:rsidP="00993A15">
      <w:pPr>
        <w:spacing w:line="360" w:lineRule="auto"/>
        <w:jc w:val="both"/>
        <w:rPr>
          <w:rFonts w:cs="David"/>
        </w:rPr>
      </w:pPr>
      <w:r>
        <w:rPr>
          <w:rFonts w:cs="David" w:hint="cs"/>
          <w:rtl/>
        </w:rPr>
        <w:t>תקופת ההתקשרות עם עיריית באר שבע תהיה מרגע חתימה על</w:t>
      </w:r>
      <w:r w:rsidR="00B43EF9">
        <w:rPr>
          <w:rFonts w:cs="David" w:hint="cs"/>
          <w:rtl/>
        </w:rPr>
        <w:t xml:space="preserve"> הסכם ועד להשלמת אבני הדרך כפי שיוגדרו בהסכם.</w:t>
      </w:r>
      <w:bookmarkStart w:id="1" w:name="_GoBack"/>
      <w:bookmarkEnd w:id="1"/>
    </w:p>
    <w:sectPr w:rsidR="00B62F76" w:rsidSect="00A7236F">
      <w:headerReference w:type="default" r:id="rId9"/>
      <w:footerReference w:type="default" r:id="rId10"/>
      <w:pgSz w:w="11906" w:h="16838"/>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62E7" w:rsidRDefault="008562E7" w:rsidP="00630C35">
      <w:r>
        <w:separator/>
      </w:r>
    </w:p>
  </w:endnote>
  <w:endnote w:type="continuationSeparator" w:id="0">
    <w:p w:rsidR="008562E7" w:rsidRDefault="008562E7" w:rsidP="00630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23B7" w:rsidRDefault="003B23B7" w:rsidP="00306B69">
    <w:pPr>
      <w:pStyle w:val="a5"/>
      <w:tabs>
        <w:tab w:val="clear" w:pos="4153"/>
        <w:tab w:val="right" w:pos="8277"/>
      </w:tabs>
      <w:jc w:val="center"/>
      <w:rPr>
        <w:rFonts w:cs="David"/>
        <w:sz w:val="20"/>
        <w:szCs w:val="20"/>
        <w:rtl/>
      </w:rPr>
    </w:pPr>
    <w:r>
      <w:rPr>
        <w:rFonts w:cs="David" w:hint="cs"/>
        <w:sz w:val="20"/>
        <w:szCs w:val="20"/>
        <w:rtl/>
      </w:rPr>
      <w:t>כתובת לקבלת דואר: משרד ראש הממשלה, רח' קפלן 3, ירושלים</w:t>
    </w:r>
  </w:p>
  <w:p w:rsidR="003B23B7" w:rsidRDefault="003B23B7" w:rsidP="00D54A6A">
    <w:pPr>
      <w:pStyle w:val="a5"/>
      <w:jc w:val="center"/>
    </w:pPr>
    <w:r>
      <w:rPr>
        <w:rFonts w:cs="David"/>
        <w:sz w:val="20"/>
        <w:szCs w:val="20"/>
        <w:rtl/>
      </w:rPr>
      <w:t>טל</w:t>
    </w:r>
    <w:r>
      <w:rPr>
        <w:rFonts w:cs="David" w:hint="cs"/>
        <w:sz w:val="20"/>
        <w:szCs w:val="20"/>
        <w:rtl/>
      </w:rPr>
      <w:t>פון</w:t>
    </w:r>
    <w:r w:rsidRPr="00A7092C">
      <w:rPr>
        <w:rFonts w:cs="David"/>
        <w:sz w:val="20"/>
        <w:szCs w:val="20"/>
        <w:rtl/>
      </w:rPr>
      <w:t xml:space="preserve"> </w:t>
    </w:r>
    <w:r>
      <w:rPr>
        <w:rFonts w:cs="David" w:hint="cs"/>
        <w:sz w:val="20"/>
        <w:szCs w:val="20"/>
        <w:rtl/>
      </w:rPr>
      <w:t xml:space="preserve">03-7450819, </w:t>
    </w:r>
    <w:r>
      <w:rPr>
        <w:rFonts w:cs="David"/>
        <w:sz w:val="20"/>
        <w:szCs w:val="20"/>
        <w:rtl/>
      </w:rPr>
      <w:t xml:space="preserve">פקס </w:t>
    </w:r>
    <w:r>
      <w:rPr>
        <w:rFonts w:cs="David" w:hint="cs"/>
        <w:sz w:val="20"/>
        <w:szCs w:val="20"/>
        <w:rtl/>
      </w:rPr>
      <w:t>03-7450822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62E7" w:rsidRDefault="008562E7" w:rsidP="00630C35">
      <w:r>
        <w:separator/>
      </w:r>
    </w:p>
  </w:footnote>
  <w:footnote w:type="continuationSeparator" w:id="0">
    <w:p w:rsidR="008562E7" w:rsidRDefault="008562E7" w:rsidP="00630C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23B7" w:rsidRDefault="009A6B0B" w:rsidP="00630C35">
    <w:pPr>
      <w:pStyle w:val="a3"/>
      <w:jc w:val="center"/>
      <w:rPr>
        <w:rFonts w:cs="David"/>
        <w:sz w:val="20"/>
        <w:szCs w:val="20"/>
        <w:u w:val="single"/>
        <w:rtl/>
      </w:rPr>
    </w:pPr>
    <w:r>
      <w:rPr>
        <w:rFonts w:cs="David"/>
        <w:noProof/>
        <w:sz w:val="20"/>
        <w:szCs w:val="20"/>
        <w:rtl/>
      </w:rPr>
      <mc:AlternateContent>
        <mc:Choice Requires="wps">
          <w:drawing>
            <wp:anchor distT="0" distB="0" distL="114300" distR="114300" simplePos="0" relativeHeight="251661312" behindDoc="0" locked="0" layoutInCell="1" allowOverlap="1" wp14:anchorId="45CE7FCB" wp14:editId="1E09678A">
              <wp:simplePos x="0" y="0"/>
              <wp:positionH relativeFrom="margin">
                <wp:align>left</wp:align>
              </wp:positionH>
              <wp:positionV relativeFrom="paragraph">
                <wp:posOffset>-31115</wp:posOffset>
              </wp:positionV>
              <wp:extent cx="1800225" cy="533400"/>
              <wp:effectExtent l="0" t="0" r="9525" b="0"/>
              <wp:wrapNone/>
              <wp:docPr id="2"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miter lim="800000"/>
                            <a:headEnd/>
                            <a:tailEnd/>
                          </a14:hiddenLine>
                        </a:ext>
                      </a:extLst>
                    </wps:spPr>
                    <wps:txbx>
                      <w:txbxContent>
                        <w:p w:rsidR="003B23B7" w:rsidRPr="00630C35" w:rsidRDefault="003B23B7" w:rsidP="00630C35">
                          <w:pPr>
                            <w:bidi w:val="0"/>
                            <w:spacing w:line="300" w:lineRule="auto"/>
                            <w:jc w:val="both"/>
                            <w:rPr>
                              <w:rFonts w:asciiTheme="majorBidi" w:hAnsiTheme="majorBidi" w:cstheme="majorBidi"/>
                              <w:b/>
                              <w:bCs/>
                              <w:noProof/>
                            </w:rPr>
                          </w:pPr>
                          <w:r w:rsidRPr="00630C35">
                            <w:rPr>
                              <w:rFonts w:asciiTheme="majorBidi" w:hAnsiTheme="majorBidi" w:cstheme="majorBidi"/>
                              <w:b/>
                              <w:bCs/>
                              <w:noProof/>
                            </w:rPr>
                            <w:t>Prime Minister's Office</w:t>
                          </w:r>
                        </w:p>
                        <w:p w:rsidR="003B23B7" w:rsidRPr="00630C35" w:rsidRDefault="003B23B7" w:rsidP="00630C35">
                          <w:pPr>
                            <w:pStyle w:val="a3"/>
                            <w:spacing w:line="300" w:lineRule="auto"/>
                            <w:jc w:val="right"/>
                            <w:rPr>
                              <w:rFonts w:asciiTheme="majorBidi" w:hAnsiTheme="majorBidi" w:cstheme="majorBidi"/>
                              <w:b/>
                              <w:bCs/>
                            </w:rPr>
                          </w:pPr>
                          <w:r w:rsidRPr="00630C35">
                            <w:rPr>
                              <w:rFonts w:asciiTheme="majorBidi" w:hAnsiTheme="majorBidi" w:cstheme="majorBidi"/>
                              <w:b/>
                              <w:bCs/>
                            </w:rPr>
                            <w:t>National Cyber Bureau</w:t>
                          </w:r>
                        </w:p>
                        <w:p w:rsidR="003B23B7" w:rsidRPr="00630C35" w:rsidRDefault="003B23B7" w:rsidP="00630C35">
                          <w:pPr>
                            <w:bidi w:val="0"/>
                            <w:spacing w:line="300" w:lineRule="auto"/>
                            <w:jc w:val="both"/>
                            <w:rPr>
                              <w:rFonts w:asciiTheme="majorBidi" w:hAnsiTheme="majorBidi" w:cstheme="majorBidi"/>
                              <w:b/>
                              <w:bCs/>
                            </w:rPr>
                          </w:pP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0;margin-top:-2.45pt;width:141.75pt;height:42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" filled="f" stroked="f" strokecolor="white" strokeweight="2pt">
              <v:textbox inset="1pt,1pt,1pt,1pt">
                <w:txbxContent>
                  <w:p w:rsidR="003B23B7" w:rsidRPr="00630C35" w:rsidRDefault="003B23B7" w:rsidP="00630C35">
                    <w:pPr>
                      <w:bidi w:val="0"/>
                      <w:spacing w:line="300" w:lineRule="auto"/>
                      <w:jc w:val="both"/>
                      <w:rPr>
                        <w:rFonts w:asciiTheme="majorBidi" w:hAnsiTheme="majorBidi" w:cstheme="majorBidi"/>
                        <w:b/>
                        <w:bCs/>
                        <w:noProof/>
                      </w:rPr>
                    </w:pPr>
                    <w:r w:rsidRPr="00630C35">
                      <w:rPr>
                        <w:rFonts w:asciiTheme="majorBidi" w:hAnsiTheme="majorBidi" w:cstheme="majorBidi"/>
                        <w:b/>
                        <w:bCs/>
                        <w:noProof/>
                      </w:rPr>
                      <w:t>Prime Minister's Office</w:t>
                    </w:r>
                  </w:p>
                  <w:p w:rsidR="003B23B7" w:rsidRPr="00630C35" w:rsidRDefault="003B23B7" w:rsidP="00630C35">
                    <w:pPr>
                      <w:pStyle w:val="a3"/>
                      <w:spacing w:line="300" w:lineRule="auto"/>
                      <w:jc w:val="right"/>
                      <w:rPr>
                        <w:rFonts w:asciiTheme="majorBidi" w:hAnsiTheme="majorBidi" w:cstheme="majorBidi"/>
                        <w:b/>
                        <w:bCs/>
                      </w:rPr>
                    </w:pPr>
                    <w:r w:rsidRPr="00630C35">
                      <w:rPr>
                        <w:rFonts w:asciiTheme="majorBidi" w:hAnsiTheme="majorBidi" w:cstheme="majorBidi"/>
                        <w:b/>
                        <w:bCs/>
                      </w:rPr>
                      <w:t>National Cyber Bureau</w:t>
                    </w:r>
                  </w:p>
                  <w:p w:rsidR="003B23B7" w:rsidRPr="00630C35" w:rsidRDefault="003B23B7" w:rsidP="00630C35">
                    <w:pPr>
                      <w:bidi w:val="0"/>
                      <w:spacing w:line="300" w:lineRule="auto"/>
                      <w:jc w:val="both"/>
                      <w:rPr>
                        <w:rFonts w:asciiTheme="majorBidi" w:hAnsiTheme="majorBidi" w:cstheme="majorBidi"/>
                        <w:b/>
                        <w:bCs/>
                      </w:rPr>
                    </w:pPr>
                  </w:p>
                </w:txbxContent>
              </v:textbox>
              <w10:wrap anchorx="margin"/>
            </v:rect>
          </w:pict>
        </mc:Fallback>
      </mc:AlternateContent>
    </w:r>
    <w:r w:rsidR="003B23B7">
      <w:rPr>
        <w:rFonts w:cs="David"/>
        <w:noProof/>
        <w:sz w:val="20"/>
        <w:szCs w:val="20"/>
      </w:rPr>
      <w:drawing>
        <wp:anchor distT="0" distB="0" distL="114300" distR="114300" simplePos="0" relativeHeight="251662336" behindDoc="0" locked="0" layoutInCell="1" allowOverlap="1" wp14:anchorId="69D5D5F9" wp14:editId="4B7E9E2D">
          <wp:simplePos x="0" y="0"/>
          <wp:positionH relativeFrom="margin">
            <wp:align>center</wp:align>
          </wp:positionH>
          <wp:positionV relativeFrom="paragraph">
            <wp:posOffset>-107315</wp:posOffset>
          </wp:positionV>
          <wp:extent cx="571500" cy="714375"/>
          <wp:effectExtent l="19050" t="0" r="0" b="0"/>
          <wp:wrapNone/>
          <wp:docPr id="6" name="תמונה 7" descr="I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Il-b"/>
                  <pic:cNvPicPr>
                    <a:picLocks noChangeAspect="1" noChangeArrowheads="1"/>
                  </pic:cNvPicPr>
                </pic:nvPicPr>
                <pic:blipFill>
                  <a:blip r:embed="rId1"/>
                  <a:srcRect/>
                  <a:stretch>
                    <a:fillRect/>
                  </a:stretch>
                </pic:blipFill>
                <pic:spPr bwMode="auto">
                  <a:xfrm>
                    <a:off x="0" y="0"/>
                    <a:ext cx="571500" cy="714375"/>
                  </a:xfrm>
                  <a:prstGeom prst="rect">
                    <a:avLst/>
                  </a:prstGeom>
                  <a:noFill/>
                </pic:spPr>
              </pic:pic>
            </a:graphicData>
          </a:graphic>
        </wp:anchor>
      </w:drawing>
    </w:r>
    <w:r>
      <w:rPr>
        <w:rFonts w:cs="David"/>
        <w:noProof/>
        <w:sz w:val="20"/>
        <w:szCs w:val="20"/>
        <w:u w:val="single"/>
        <w:rtl/>
      </w:rPr>
      <mc:AlternateContent>
        <mc:Choice Requires="wps">
          <w:drawing>
            <wp:anchor distT="0" distB="0" distL="114300" distR="114300" simplePos="0" relativeHeight="251660288" behindDoc="0" locked="0" layoutInCell="1" allowOverlap="1" wp14:anchorId="538713B1" wp14:editId="000B43FF">
              <wp:simplePos x="0" y="0"/>
              <wp:positionH relativeFrom="margin">
                <wp:align>right</wp:align>
              </wp:positionH>
              <wp:positionV relativeFrom="paragraph">
                <wp:posOffset>-21590</wp:posOffset>
              </wp:positionV>
              <wp:extent cx="1800225" cy="419100"/>
              <wp:effectExtent l="0" t="0" r="9525" b="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419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FFFFFF"/>
                            </a:solidFill>
                            <a:miter lim="800000"/>
                            <a:headEnd/>
                            <a:tailEnd/>
                          </a14:hiddenLine>
                        </a:ext>
                      </a:extLst>
                    </wps:spPr>
                    <wps:txbx>
                      <w:txbxContent>
                        <w:p w:rsidR="003B23B7" w:rsidRPr="00630C35" w:rsidRDefault="003B23B7" w:rsidP="00630C35">
                          <w:pPr>
                            <w:spacing w:line="348" w:lineRule="auto"/>
                            <w:rPr>
                              <w:rFonts w:cs="David"/>
                              <w:b/>
                              <w:bCs/>
                              <w:noProof/>
                              <w:rtl/>
                            </w:rPr>
                          </w:pPr>
                          <w:r w:rsidRPr="00630C35">
                            <w:rPr>
                              <w:rFonts w:cs="David"/>
                              <w:b/>
                              <w:bCs/>
                              <w:noProof/>
                              <w:rtl/>
                            </w:rPr>
                            <w:t>משרד ראש הממשלה</w:t>
                          </w:r>
                        </w:p>
                        <w:p w:rsidR="003B23B7" w:rsidRPr="00630C35" w:rsidRDefault="003B23B7" w:rsidP="00630C35">
                          <w:pPr>
                            <w:spacing w:line="348" w:lineRule="auto"/>
                            <w:rPr>
                              <w:rFonts w:cs="David"/>
                              <w:b/>
                              <w:bCs/>
                              <w:rtl/>
                            </w:rPr>
                          </w:pPr>
                          <w:r w:rsidRPr="00630C35">
                            <w:rPr>
                              <w:rFonts w:cs="David" w:hint="cs"/>
                              <w:b/>
                              <w:bCs/>
                              <w:rtl/>
                            </w:rPr>
                            <w:t xml:space="preserve">המטה </w:t>
                          </w:r>
                          <w:proofErr w:type="spellStart"/>
                          <w:r w:rsidRPr="00630C35">
                            <w:rPr>
                              <w:rFonts w:cs="David" w:hint="cs"/>
                              <w:b/>
                              <w:bCs/>
                              <w:rtl/>
                            </w:rPr>
                            <w:t>הקיברנטי</w:t>
                          </w:r>
                          <w:proofErr w:type="spellEnd"/>
                          <w:r w:rsidRPr="00630C35">
                            <w:rPr>
                              <w:rFonts w:cs="David" w:hint="cs"/>
                              <w:b/>
                              <w:bCs/>
                              <w:rtl/>
                            </w:rPr>
                            <w:t xml:space="preserve"> הלאומי</w:t>
                          </w:r>
                        </w:p>
                      </w:txbxContent>
                    </wps:txbx>
                    <wps:bodyPr rot="0" vert="horz" wrap="square" lIns="12700" tIns="12700" rIns="12700" bIns="1270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7" style="position:absolute;left:0;text-align:left;margin-left:90.55pt;margin-top:-1.7pt;width:141.75pt;height:33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" filled="f" stroked="f" strokecolor="white" strokeweight="2pt">
              <v:textbox inset="1pt,1pt,1pt,1pt">
                <w:txbxContent>
                  <w:p w:rsidR="003B23B7" w:rsidRPr="00630C35" w:rsidRDefault="003B23B7" w:rsidP="00630C35">
                    <w:pPr>
                      <w:spacing w:line="348" w:lineRule="auto"/>
                      <w:rPr>
                        <w:rFonts w:cs="David"/>
                        <w:b/>
                        <w:bCs/>
                        <w:noProof/>
                        <w:rtl/>
                      </w:rPr>
                    </w:pPr>
                    <w:r w:rsidRPr="00630C35">
                      <w:rPr>
                        <w:rFonts w:cs="David"/>
                        <w:b/>
                        <w:bCs/>
                        <w:noProof/>
                        <w:rtl/>
                      </w:rPr>
                      <w:t>משרד ראש הממשלה</w:t>
                    </w:r>
                  </w:p>
                  <w:p w:rsidR="003B23B7" w:rsidRPr="00630C35" w:rsidRDefault="003B23B7" w:rsidP="00630C35">
                    <w:pPr>
                      <w:spacing w:line="348" w:lineRule="auto"/>
                      <w:rPr>
                        <w:rFonts w:cs="David"/>
                        <w:b/>
                        <w:bCs/>
                        <w:rtl/>
                      </w:rPr>
                    </w:pPr>
                    <w:r w:rsidRPr="00630C35">
                      <w:rPr>
                        <w:rFonts w:cs="David" w:hint="cs"/>
                        <w:b/>
                        <w:bCs/>
                        <w:rtl/>
                      </w:rPr>
                      <w:t xml:space="preserve">המטה </w:t>
                    </w:r>
                    <w:proofErr w:type="spellStart"/>
                    <w:r w:rsidRPr="00630C35">
                      <w:rPr>
                        <w:rFonts w:cs="David" w:hint="cs"/>
                        <w:b/>
                        <w:bCs/>
                        <w:rtl/>
                      </w:rPr>
                      <w:t>הקיברנטי</w:t>
                    </w:r>
                    <w:proofErr w:type="spellEnd"/>
                    <w:r w:rsidRPr="00630C35">
                      <w:rPr>
                        <w:rFonts w:cs="David" w:hint="cs"/>
                        <w:b/>
                        <w:bCs/>
                        <w:rtl/>
                      </w:rPr>
                      <w:t xml:space="preserve"> הלאומי</w:t>
                    </w:r>
                  </w:p>
                </w:txbxContent>
              </v:textbox>
              <w10:wrap anchorx="margin"/>
            </v:rect>
          </w:pict>
        </mc:Fallback>
      </mc:AlternateContent>
    </w:r>
  </w:p>
  <w:p w:rsidR="003B23B7" w:rsidRDefault="003B23B7" w:rsidP="00630C35">
    <w:pPr>
      <w:pStyle w:val="a3"/>
      <w:jc w:val="center"/>
      <w:rPr>
        <w:rFonts w:cs="David"/>
        <w:sz w:val="20"/>
        <w:szCs w:val="20"/>
        <w:u w:val="single"/>
        <w:rtl/>
      </w:rPr>
    </w:pPr>
  </w:p>
  <w:p w:rsidR="003B23B7" w:rsidRDefault="003B23B7" w:rsidP="00630C35">
    <w:pPr>
      <w:pStyle w:val="a3"/>
      <w:jc w:val="center"/>
      <w:rPr>
        <w:rFonts w:cs="David"/>
        <w:sz w:val="20"/>
        <w:szCs w:val="20"/>
        <w:u w:val="single"/>
        <w:rtl/>
      </w:rPr>
    </w:pPr>
  </w:p>
  <w:p w:rsidR="003B23B7" w:rsidRDefault="003B23B7" w:rsidP="00630C35">
    <w:pPr>
      <w:pStyle w:val="a3"/>
      <w:jc w:val="center"/>
      <w:rPr>
        <w:rFonts w:cs="David"/>
        <w:sz w:val="20"/>
        <w:szCs w:val="20"/>
        <w:u w:val="single"/>
        <w:rtl/>
      </w:rPr>
    </w:pPr>
  </w:p>
  <w:p w:rsidR="003B23B7" w:rsidRPr="00312C04" w:rsidRDefault="003B23B7" w:rsidP="00630C35">
    <w:pPr>
      <w:pStyle w:val="a3"/>
      <w:rPr>
        <w:rFonts w:cs="David"/>
        <w:b/>
        <w:bCs/>
        <w:rtl/>
      </w:rPr>
    </w:pPr>
  </w:p>
  <w:p w:rsidR="003B23B7" w:rsidRPr="00A7236F" w:rsidRDefault="003B23B7" w:rsidP="00630C35">
    <w:pPr>
      <w:pStyle w:val="a3"/>
      <w:jc w:val="center"/>
      <w:rPr>
        <w:rFonts w:cs="David"/>
        <w:sz w:val="20"/>
        <w:szCs w:val="20"/>
        <w:rtl/>
      </w:rPr>
    </w:pPr>
    <w:r w:rsidRPr="00A7236F">
      <w:rPr>
        <w:rFonts w:cs="David" w:hint="cs"/>
        <w:sz w:val="20"/>
        <w:szCs w:val="20"/>
        <w:rtl/>
      </w:rPr>
      <w:t>בלמ"ס</w:t>
    </w:r>
  </w:p>
  <w:p w:rsidR="003B23B7" w:rsidRPr="00A7236F" w:rsidRDefault="003B23B7" w:rsidP="00630C35">
    <w:pPr>
      <w:pStyle w:val="a3"/>
      <w:jc w:val="center"/>
      <w:rPr>
        <w:rFonts w:cs="David"/>
        <w:sz w:val="20"/>
        <w:szCs w:val="20"/>
        <w:rtl/>
      </w:rPr>
    </w:pPr>
    <w:r w:rsidRPr="00A7236F">
      <w:rPr>
        <w:rFonts w:cs="David" w:hint="cs"/>
        <w:sz w:val="20"/>
        <w:szCs w:val="20"/>
        <w:rtl/>
      </w:rPr>
      <w:t xml:space="preserve">- </w:t>
    </w:r>
    <w:r w:rsidR="00AD1285" w:rsidRPr="00A7236F">
      <w:rPr>
        <w:rFonts w:cs="David"/>
        <w:sz w:val="20"/>
        <w:szCs w:val="20"/>
      </w:rPr>
      <w:fldChar w:fldCharType="begin"/>
    </w:r>
    <w:r w:rsidRPr="00A7236F">
      <w:rPr>
        <w:rFonts w:cs="David"/>
        <w:sz w:val="20"/>
        <w:szCs w:val="20"/>
      </w:rPr>
      <w:instrText xml:space="preserve"> PAGE   \* MERGEFORMAT </w:instrText>
    </w:r>
    <w:r w:rsidR="00AD1285" w:rsidRPr="00A7236F">
      <w:rPr>
        <w:rFonts w:cs="David"/>
        <w:sz w:val="20"/>
        <w:szCs w:val="20"/>
      </w:rPr>
      <w:fldChar w:fldCharType="separate"/>
    </w:r>
    <w:r w:rsidR="00B43EF9" w:rsidRPr="00B43EF9">
      <w:rPr>
        <w:rFonts w:cs="David"/>
        <w:noProof/>
        <w:sz w:val="20"/>
        <w:szCs w:val="20"/>
        <w:rtl/>
        <w:lang w:val="he-IL"/>
      </w:rPr>
      <w:t>2</w:t>
    </w:r>
    <w:r w:rsidR="00AD1285" w:rsidRPr="00A7236F">
      <w:rPr>
        <w:rFonts w:cs="David"/>
        <w:sz w:val="20"/>
        <w:szCs w:val="20"/>
      </w:rPr>
      <w:fldChar w:fldCharType="end"/>
    </w:r>
    <w:r w:rsidRPr="00A7236F">
      <w:rPr>
        <w:rFonts w:cs="David" w:hint="cs"/>
        <w:sz w:val="20"/>
        <w:szCs w:val="20"/>
        <w:rtl/>
      </w:rPr>
      <w:t xml:space="preserve"> -</w:t>
    </w:r>
  </w:p>
  <w:p w:rsidR="003B23B7" w:rsidRPr="007F0419" w:rsidRDefault="009A6B0B" w:rsidP="007F0419">
    <w:pPr>
      <w:pStyle w:val="a3"/>
      <w:jc w:val="center"/>
      <w:rPr>
        <w:rFonts w:cs="David"/>
      </w:rPr>
    </w:pPr>
    <w:r>
      <w:rPr>
        <w:rFonts w:cs="David"/>
        <w:noProof/>
      </w:rPr>
      <mc:AlternateContent>
        <mc:Choice Requires="wps">
          <w:drawing>
            <wp:anchor distT="4294967292" distB="4294967292" distL="114300" distR="114300" simplePos="0" relativeHeight="251663360" behindDoc="0" locked="0" layoutInCell="1" allowOverlap="1" wp14:anchorId="4B3C472E" wp14:editId="62839CBB">
              <wp:simplePos x="0" y="0"/>
              <wp:positionH relativeFrom="margin">
                <wp:posOffset>-635</wp:posOffset>
              </wp:positionH>
              <wp:positionV relativeFrom="paragraph">
                <wp:posOffset>77469</wp:posOffset>
              </wp:positionV>
              <wp:extent cx="5760085" cy="0"/>
              <wp:effectExtent l="0" t="0" r="12065" b="1905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0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left:0;text-align:left;margin-left:-.05pt;margin-top:6.1pt;width:453.55pt;height:0;z-index:251663360;visibility:visible;mso-wrap-style:square;mso-width-percent:0;mso-height-percent:0;mso-wrap-distance-left:9pt;mso-wrap-distance-top:-1e-4mm;mso-wrap-distance-right:9pt;mso-wrap-distance-bottom:-1e-4mm;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wSW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">
              <w10:wrap anchorx="margin"/>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550673"/>
    <w:multiLevelType w:val="hybridMultilevel"/>
    <w:tmpl w:val="4D703318"/>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6B234C"/>
    <w:multiLevelType w:val="hybridMultilevel"/>
    <w:tmpl w:val="4D703318"/>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A0492B"/>
    <w:multiLevelType w:val="hybridMultilevel"/>
    <w:tmpl w:val="6D56FF88"/>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0663EA8"/>
    <w:multiLevelType w:val="hybridMultilevel"/>
    <w:tmpl w:val="02D4FD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415CC0"/>
    <w:multiLevelType w:val="hybridMultilevel"/>
    <w:tmpl w:val="52A27058"/>
    <w:lvl w:ilvl="0" w:tplc="711A87D0">
      <w:start w:val="1"/>
      <w:numFmt w:val="decimal"/>
      <w:lvlText w:val="%1."/>
      <w:lvlJc w:val="left"/>
      <w:pPr>
        <w:ind w:left="720" w:hanging="360"/>
      </w:pPr>
      <w:rPr>
        <w:rFonts w:ascii="Arial" w:eastAsia="Times New Roman" w:hAnsi="Arial"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BCE57CE"/>
    <w:multiLevelType w:val="hybridMultilevel"/>
    <w:tmpl w:val="A9DCD878"/>
    <w:lvl w:ilvl="0" w:tplc="05946B92">
      <w:start w:val="1"/>
      <w:numFmt w:val="hebrew1"/>
      <w:lvlText w:val="%1."/>
      <w:lvlJc w:val="center"/>
      <w:pPr>
        <w:tabs>
          <w:tab w:val="num" w:pos="794"/>
        </w:tabs>
        <w:ind w:left="794" w:hanging="34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D957D6"/>
    <w:multiLevelType w:val="hybridMultilevel"/>
    <w:tmpl w:val="48FE95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11465F6"/>
    <w:multiLevelType w:val="hybridMultilevel"/>
    <w:tmpl w:val="7C869092"/>
    <w:lvl w:ilvl="0" w:tplc="1E46AC2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428F29CB"/>
    <w:multiLevelType w:val="hybridMultilevel"/>
    <w:tmpl w:val="F026AB88"/>
    <w:lvl w:ilvl="0" w:tplc="14101612">
      <w:start w:val="19"/>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4E63B6E"/>
    <w:multiLevelType w:val="hybridMultilevel"/>
    <w:tmpl w:val="FE1AC0BA"/>
    <w:lvl w:ilvl="0" w:tplc="25BC063C">
      <w:start w:val="1"/>
      <w:numFmt w:val="decimal"/>
      <w:lvlText w:val="%1."/>
      <w:lvlJc w:val="left"/>
      <w:pPr>
        <w:tabs>
          <w:tab w:val="num" w:pos="340"/>
        </w:tabs>
        <w:ind w:left="340" w:hanging="340"/>
      </w:pPr>
      <w:rPr>
        <w:rFonts w:cs="David" w:hint="default"/>
        <w:b w:val="0"/>
        <w:bCs w:val="0"/>
        <w:lang w:bidi="he-IL"/>
      </w:rPr>
    </w:lvl>
    <w:lvl w:ilvl="1" w:tplc="05946B92">
      <w:start w:val="1"/>
      <w:numFmt w:val="hebrew1"/>
      <w:lvlText w:val="%2."/>
      <w:lvlJc w:val="center"/>
      <w:pPr>
        <w:tabs>
          <w:tab w:val="num" w:pos="794"/>
        </w:tabs>
        <w:ind w:left="794" w:hanging="340"/>
      </w:pPr>
      <w:rPr>
        <w:rFonts w:hint="default"/>
        <w:b w:val="0"/>
        <w:bCs w:val="0"/>
        <w:lang w:val="en-US"/>
      </w:rPr>
    </w:lvl>
    <w:lvl w:ilvl="2" w:tplc="04090011">
      <w:start w:val="1"/>
      <w:numFmt w:val="decimal"/>
      <w:lvlText w:val="%3)"/>
      <w:lvlJc w:val="left"/>
      <w:pPr>
        <w:tabs>
          <w:tab w:val="num" w:pos="1134"/>
        </w:tabs>
        <w:ind w:left="1134" w:hanging="340"/>
      </w:pPr>
      <w:rPr>
        <w:rFonts w:hint="default"/>
        <w:bCs w:val="0"/>
        <w:iCs w:val="0"/>
      </w:rPr>
    </w:lvl>
    <w:lvl w:ilvl="3" w:tplc="4F8E660E">
      <w:start w:val="1"/>
      <w:numFmt w:val="hebrew1"/>
      <w:lvlText w:val="%4)"/>
      <w:lvlJc w:val="center"/>
      <w:pPr>
        <w:tabs>
          <w:tab w:val="num" w:pos="1588"/>
        </w:tabs>
        <w:ind w:left="1588" w:hanging="341"/>
      </w:pPr>
      <w:rPr>
        <w:rFonts w:hint="default"/>
        <w:b w:val="0"/>
        <w:bCs w:val="0"/>
      </w:rPr>
    </w:lvl>
    <w:lvl w:ilvl="4" w:tplc="EA602990">
      <w:start w:val="1"/>
      <w:numFmt w:val="decimal"/>
      <w:lvlText w:val="%5."/>
      <w:lvlJc w:val="left"/>
      <w:pPr>
        <w:tabs>
          <w:tab w:val="num" w:pos="1928"/>
        </w:tabs>
        <w:ind w:left="1928" w:hanging="340"/>
      </w:pPr>
      <w:rPr>
        <w:rFonts w:hint="default"/>
        <w:bCs w:val="0"/>
        <w:iCs w:val="0"/>
      </w:rPr>
    </w:lvl>
    <w:lvl w:ilvl="5" w:tplc="4440C3B2">
      <w:start w:val="1"/>
      <w:numFmt w:val="hebrew1"/>
      <w:lvlText w:val="%6."/>
      <w:lvlJc w:val="center"/>
      <w:pPr>
        <w:tabs>
          <w:tab w:val="num" w:pos="2381"/>
        </w:tabs>
        <w:ind w:left="2381" w:hanging="340"/>
      </w:pPr>
      <w:rPr>
        <w:rFonts w:hint="default"/>
      </w:rPr>
    </w:lvl>
    <w:lvl w:ilvl="6" w:tplc="FFFC15D0">
      <w:start w:val="1"/>
      <w:numFmt w:val="decimal"/>
      <w:lvlText w:val="%7."/>
      <w:lvlJc w:val="left"/>
      <w:pPr>
        <w:tabs>
          <w:tab w:val="num" w:pos="2722"/>
        </w:tabs>
        <w:ind w:left="2722" w:hanging="346"/>
      </w:pPr>
      <w:rPr>
        <w:rFonts w:hint="default"/>
      </w:rPr>
    </w:lvl>
    <w:lvl w:ilvl="7" w:tplc="E37EF04C">
      <w:start w:val="1"/>
      <w:numFmt w:val="hebrew2"/>
      <w:lvlText w:val="%8."/>
      <w:lvlJc w:val="left"/>
      <w:pPr>
        <w:tabs>
          <w:tab w:val="num" w:pos="3168"/>
        </w:tabs>
        <w:ind w:left="3168" w:hanging="475"/>
      </w:pPr>
      <w:rPr>
        <w:rFonts w:hint="default"/>
      </w:rPr>
    </w:lvl>
    <w:lvl w:ilvl="8" w:tplc="2A8481B2">
      <w:start w:val="1"/>
      <w:numFmt w:val="decimal"/>
      <w:lvlText w:val="%9."/>
      <w:lvlJc w:val="right"/>
      <w:pPr>
        <w:tabs>
          <w:tab w:val="num" w:pos="3485"/>
        </w:tabs>
        <w:ind w:left="3485" w:hanging="173"/>
      </w:pPr>
      <w:rPr>
        <w:rFonts w:hint="default"/>
      </w:rPr>
    </w:lvl>
  </w:abstractNum>
  <w:abstractNum w:abstractNumId="10">
    <w:nsid w:val="5BC85ED0"/>
    <w:multiLevelType w:val="hybridMultilevel"/>
    <w:tmpl w:val="E0BC30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D260DA6"/>
    <w:multiLevelType w:val="hybridMultilevel"/>
    <w:tmpl w:val="B2B66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
  </w:num>
  <w:num w:numId="3">
    <w:abstractNumId w:val="0"/>
  </w:num>
  <w:num w:numId="4">
    <w:abstractNumId w:val="1"/>
  </w:num>
  <w:num w:numId="5">
    <w:abstractNumId w:val="6"/>
  </w:num>
  <w:num w:numId="6">
    <w:abstractNumId w:val="11"/>
  </w:num>
  <w:num w:numId="7">
    <w:abstractNumId w:val="3"/>
  </w:num>
  <w:num w:numId="8">
    <w:abstractNumId w:val="10"/>
  </w:num>
  <w:num w:numId="9">
    <w:abstractNumId w:val="8"/>
  </w:num>
  <w:num w:numId="10">
    <w:abstractNumId w:val="5"/>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213F"/>
    <w:rsid w:val="00010235"/>
    <w:rsid w:val="00046C57"/>
    <w:rsid w:val="00074F13"/>
    <w:rsid w:val="00080F5C"/>
    <w:rsid w:val="00086D26"/>
    <w:rsid w:val="00094075"/>
    <w:rsid w:val="000A4B36"/>
    <w:rsid w:val="000A55B4"/>
    <w:rsid w:val="000B2ED5"/>
    <w:rsid w:val="000B5DD9"/>
    <w:rsid w:val="000F021F"/>
    <w:rsid w:val="000F691A"/>
    <w:rsid w:val="000F6CE4"/>
    <w:rsid w:val="00125558"/>
    <w:rsid w:val="001558D6"/>
    <w:rsid w:val="00174A0B"/>
    <w:rsid w:val="00177D52"/>
    <w:rsid w:val="00196D4D"/>
    <w:rsid w:val="001D054E"/>
    <w:rsid w:val="001F0DEB"/>
    <w:rsid w:val="00202514"/>
    <w:rsid w:val="00216201"/>
    <w:rsid w:val="002312EB"/>
    <w:rsid w:val="00255E39"/>
    <w:rsid w:val="0027357D"/>
    <w:rsid w:val="00275183"/>
    <w:rsid w:val="00277C51"/>
    <w:rsid w:val="00295286"/>
    <w:rsid w:val="002C39BB"/>
    <w:rsid w:val="002C7A8F"/>
    <w:rsid w:val="002D7B7C"/>
    <w:rsid w:val="00306B69"/>
    <w:rsid w:val="00340B21"/>
    <w:rsid w:val="00350B33"/>
    <w:rsid w:val="00353478"/>
    <w:rsid w:val="0035578B"/>
    <w:rsid w:val="00391F6F"/>
    <w:rsid w:val="003A3670"/>
    <w:rsid w:val="003B23B7"/>
    <w:rsid w:val="003C3ADD"/>
    <w:rsid w:val="003D391D"/>
    <w:rsid w:val="003F6676"/>
    <w:rsid w:val="003F6B7D"/>
    <w:rsid w:val="0040388B"/>
    <w:rsid w:val="004321B2"/>
    <w:rsid w:val="0046213F"/>
    <w:rsid w:val="00473991"/>
    <w:rsid w:val="00491270"/>
    <w:rsid w:val="004C6AAA"/>
    <w:rsid w:val="00503AC4"/>
    <w:rsid w:val="00522325"/>
    <w:rsid w:val="00530190"/>
    <w:rsid w:val="00586624"/>
    <w:rsid w:val="005A15A1"/>
    <w:rsid w:val="005A4594"/>
    <w:rsid w:val="005B1FFF"/>
    <w:rsid w:val="005C385B"/>
    <w:rsid w:val="005E7105"/>
    <w:rsid w:val="005F425D"/>
    <w:rsid w:val="005F4A39"/>
    <w:rsid w:val="0060693B"/>
    <w:rsid w:val="00610B4F"/>
    <w:rsid w:val="006132BB"/>
    <w:rsid w:val="00630C35"/>
    <w:rsid w:val="00645211"/>
    <w:rsid w:val="00670A19"/>
    <w:rsid w:val="00676838"/>
    <w:rsid w:val="006A0B08"/>
    <w:rsid w:val="006B5863"/>
    <w:rsid w:val="006C1D93"/>
    <w:rsid w:val="006C339A"/>
    <w:rsid w:val="00703D36"/>
    <w:rsid w:val="007105D7"/>
    <w:rsid w:val="007178A6"/>
    <w:rsid w:val="007401F9"/>
    <w:rsid w:val="00751669"/>
    <w:rsid w:val="0077164A"/>
    <w:rsid w:val="0077759C"/>
    <w:rsid w:val="007C6663"/>
    <w:rsid w:val="007D05BC"/>
    <w:rsid w:val="007F0419"/>
    <w:rsid w:val="0081532E"/>
    <w:rsid w:val="00816B26"/>
    <w:rsid w:val="00826EAB"/>
    <w:rsid w:val="00846F42"/>
    <w:rsid w:val="008472CE"/>
    <w:rsid w:val="008562E7"/>
    <w:rsid w:val="00894508"/>
    <w:rsid w:val="0089542C"/>
    <w:rsid w:val="008A743B"/>
    <w:rsid w:val="008C4E7B"/>
    <w:rsid w:val="009033B8"/>
    <w:rsid w:val="009055F1"/>
    <w:rsid w:val="009128EE"/>
    <w:rsid w:val="0091763C"/>
    <w:rsid w:val="0098107A"/>
    <w:rsid w:val="009866B0"/>
    <w:rsid w:val="00986E0C"/>
    <w:rsid w:val="00993A15"/>
    <w:rsid w:val="009A6B0B"/>
    <w:rsid w:val="009C6E9F"/>
    <w:rsid w:val="009F7796"/>
    <w:rsid w:val="00A15B7D"/>
    <w:rsid w:val="00A33367"/>
    <w:rsid w:val="00A3479D"/>
    <w:rsid w:val="00A44169"/>
    <w:rsid w:val="00A52D9F"/>
    <w:rsid w:val="00A6107C"/>
    <w:rsid w:val="00A7236F"/>
    <w:rsid w:val="00A73B0B"/>
    <w:rsid w:val="00AB040D"/>
    <w:rsid w:val="00AC028C"/>
    <w:rsid w:val="00AD1285"/>
    <w:rsid w:val="00AD63A6"/>
    <w:rsid w:val="00B1154C"/>
    <w:rsid w:val="00B43EF9"/>
    <w:rsid w:val="00B62F76"/>
    <w:rsid w:val="00B77358"/>
    <w:rsid w:val="00B9597C"/>
    <w:rsid w:val="00BC0FD8"/>
    <w:rsid w:val="00BC28D2"/>
    <w:rsid w:val="00BC383E"/>
    <w:rsid w:val="00BF4291"/>
    <w:rsid w:val="00C12649"/>
    <w:rsid w:val="00C50B97"/>
    <w:rsid w:val="00C52AFF"/>
    <w:rsid w:val="00C56DA8"/>
    <w:rsid w:val="00C6228F"/>
    <w:rsid w:val="00C80AC2"/>
    <w:rsid w:val="00CD0BD0"/>
    <w:rsid w:val="00CD2AD7"/>
    <w:rsid w:val="00CD55EF"/>
    <w:rsid w:val="00CE208C"/>
    <w:rsid w:val="00D13049"/>
    <w:rsid w:val="00D167D8"/>
    <w:rsid w:val="00D54A6A"/>
    <w:rsid w:val="00D70A7A"/>
    <w:rsid w:val="00DC78DF"/>
    <w:rsid w:val="00DD0739"/>
    <w:rsid w:val="00DD3ED4"/>
    <w:rsid w:val="00DF7A2B"/>
    <w:rsid w:val="00E07DE8"/>
    <w:rsid w:val="00E85498"/>
    <w:rsid w:val="00EB11A0"/>
    <w:rsid w:val="00ED2E4C"/>
    <w:rsid w:val="00F474F5"/>
    <w:rsid w:val="00F533BE"/>
    <w:rsid w:val="00F822F9"/>
    <w:rsid w:val="00F87FA5"/>
    <w:rsid w:val="00F91081"/>
    <w:rsid w:val="00F94F89"/>
    <w:rsid w:val="00FA2971"/>
    <w:rsid w:val="00FA7B45"/>
    <w:rsid w:val="00FD0B07"/>
    <w:rsid w:val="00FE0738"/>
    <w:rsid w:val="00FE63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C3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C35"/>
    <w:pPr>
      <w:tabs>
        <w:tab w:val="center" w:pos="4153"/>
        <w:tab w:val="right" w:pos="8306"/>
      </w:tabs>
    </w:pPr>
  </w:style>
  <w:style w:type="character" w:customStyle="1" w:styleId="a4">
    <w:name w:val="כותרת עליונה תו"/>
    <w:basedOn w:val="a0"/>
    <w:link w:val="a3"/>
    <w:uiPriority w:val="99"/>
    <w:rsid w:val="00630C35"/>
  </w:style>
  <w:style w:type="paragraph" w:styleId="a5">
    <w:name w:val="footer"/>
    <w:basedOn w:val="a"/>
    <w:link w:val="a6"/>
    <w:uiPriority w:val="99"/>
    <w:unhideWhenUsed/>
    <w:rsid w:val="00630C35"/>
    <w:pPr>
      <w:tabs>
        <w:tab w:val="center" w:pos="4153"/>
        <w:tab w:val="right" w:pos="8306"/>
      </w:tabs>
    </w:pPr>
  </w:style>
  <w:style w:type="character" w:customStyle="1" w:styleId="a6">
    <w:name w:val="כותרת תחתונה תו"/>
    <w:basedOn w:val="a0"/>
    <w:link w:val="a5"/>
    <w:uiPriority w:val="99"/>
    <w:rsid w:val="00630C35"/>
  </w:style>
  <w:style w:type="table" w:styleId="a7">
    <w:name w:val="Table Grid"/>
    <w:basedOn w:val="a1"/>
    <w:uiPriority w:val="59"/>
    <w:rsid w:val="00630C3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FD0B07"/>
  </w:style>
  <w:style w:type="character" w:styleId="Hyperlink">
    <w:name w:val="Hyperlink"/>
    <w:basedOn w:val="a0"/>
    <w:uiPriority w:val="99"/>
    <w:unhideWhenUsed/>
    <w:rsid w:val="00FD0B07"/>
    <w:rPr>
      <w:color w:val="0000FF"/>
      <w:u w:val="single"/>
    </w:rPr>
  </w:style>
  <w:style w:type="paragraph" w:styleId="a8">
    <w:name w:val="footnote text"/>
    <w:basedOn w:val="a"/>
    <w:link w:val="a9"/>
    <w:uiPriority w:val="99"/>
    <w:semiHidden/>
    <w:unhideWhenUsed/>
    <w:rsid w:val="0046213F"/>
    <w:rPr>
      <w:sz w:val="20"/>
      <w:szCs w:val="20"/>
    </w:rPr>
  </w:style>
  <w:style w:type="character" w:customStyle="1" w:styleId="a9">
    <w:name w:val="טקסט הערת שוליים תו"/>
    <w:basedOn w:val="a0"/>
    <w:link w:val="a8"/>
    <w:uiPriority w:val="99"/>
    <w:semiHidden/>
    <w:rsid w:val="0046213F"/>
    <w:rPr>
      <w:rFonts w:ascii="Times New Roman" w:eastAsia="Times New Roman" w:hAnsi="Times New Roman" w:cs="Times New Roman"/>
      <w:sz w:val="20"/>
      <w:szCs w:val="20"/>
    </w:rPr>
  </w:style>
  <w:style w:type="character" w:styleId="aa">
    <w:name w:val="footnote reference"/>
    <w:basedOn w:val="a0"/>
    <w:uiPriority w:val="99"/>
    <w:semiHidden/>
    <w:unhideWhenUsed/>
    <w:rsid w:val="0046213F"/>
    <w:rPr>
      <w:vertAlign w:val="superscript"/>
    </w:rPr>
  </w:style>
  <w:style w:type="paragraph" w:styleId="ab">
    <w:name w:val="List Paragraph"/>
    <w:basedOn w:val="a"/>
    <w:uiPriority w:val="34"/>
    <w:qFormat/>
    <w:rsid w:val="00645211"/>
    <w:pPr>
      <w:ind w:left="720"/>
      <w:contextualSpacing/>
    </w:pPr>
  </w:style>
  <w:style w:type="paragraph" w:styleId="ac">
    <w:name w:val="Balloon Text"/>
    <w:basedOn w:val="a"/>
    <w:link w:val="ad"/>
    <w:uiPriority w:val="99"/>
    <w:semiHidden/>
    <w:unhideWhenUsed/>
    <w:rsid w:val="0035578B"/>
    <w:rPr>
      <w:rFonts w:ascii="Tahoma" w:hAnsi="Tahoma" w:cs="Tahoma"/>
      <w:sz w:val="16"/>
      <w:szCs w:val="16"/>
    </w:rPr>
  </w:style>
  <w:style w:type="character" w:customStyle="1" w:styleId="ad">
    <w:name w:val="טקסט בלונים תו"/>
    <w:basedOn w:val="a0"/>
    <w:link w:val="ac"/>
    <w:uiPriority w:val="99"/>
    <w:semiHidden/>
    <w:rsid w:val="0035578B"/>
    <w:rPr>
      <w:rFonts w:ascii="Tahoma" w:eastAsia="Times New Roman" w:hAnsi="Tahoma" w:cs="Tahoma"/>
      <w:sz w:val="16"/>
      <w:szCs w:val="16"/>
    </w:rPr>
  </w:style>
  <w:style w:type="character" w:styleId="ae">
    <w:name w:val="annotation reference"/>
    <w:basedOn w:val="a0"/>
    <w:uiPriority w:val="99"/>
    <w:semiHidden/>
    <w:unhideWhenUsed/>
    <w:rsid w:val="005C385B"/>
    <w:rPr>
      <w:sz w:val="16"/>
      <w:szCs w:val="16"/>
    </w:rPr>
  </w:style>
  <w:style w:type="paragraph" w:styleId="af">
    <w:name w:val="annotation text"/>
    <w:basedOn w:val="a"/>
    <w:link w:val="af0"/>
    <w:uiPriority w:val="99"/>
    <w:semiHidden/>
    <w:unhideWhenUsed/>
    <w:rsid w:val="005C385B"/>
    <w:rPr>
      <w:sz w:val="20"/>
      <w:szCs w:val="20"/>
    </w:rPr>
  </w:style>
  <w:style w:type="character" w:customStyle="1" w:styleId="af0">
    <w:name w:val="טקסט הערה תו"/>
    <w:basedOn w:val="a0"/>
    <w:link w:val="af"/>
    <w:uiPriority w:val="99"/>
    <w:semiHidden/>
    <w:rsid w:val="005C385B"/>
    <w:rPr>
      <w:rFonts w:ascii="Times New Roman" w:eastAsia="Times New Roman" w:hAnsi="Times New Roman" w:cs="Times New Roman"/>
      <w:sz w:val="20"/>
      <w:szCs w:val="20"/>
    </w:rPr>
  </w:style>
  <w:style w:type="paragraph" w:styleId="af1">
    <w:name w:val="annotation subject"/>
    <w:basedOn w:val="af"/>
    <w:next w:val="af"/>
    <w:link w:val="af2"/>
    <w:uiPriority w:val="99"/>
    <w:semiHidden/>
    <w:unhideWhenUsed/>
    <w:rsid w:val="005C385B"/>
    <w:rPr>
      <w:b/>
      <w:bCs/>
    </w:rPr>
  </w:style>
  <w:style w:type="character" w:customStyle="1" w:styleId="af2">
    <w:name w:val="נושא הערה תו"/>
    <w:basedOn w:val="af0"/>
    <w:link w:val="af1"/>
    <w:uiPriority w:val="99"/>
    <w:semiHidden/>
    <w:rsid w:val="005C385B"/>
    <w:rPr>
      <w:rFonts w:ascii="Times New Roman" w:eastAsia="Times New Roman" w:hAnsi="Times New Roman" w:cs="Times New Roman"/>
      <w:b/>
      <w:bCs/>
      <w:sz w:val="20"/>
      <w:szCs w:val="20"/>
    </w:rPr>
  </w:style>
  <w:style w:type="paragraph" w:styleId="af3">
    <w:name w:val="Revision"/>
    <w:hidden/>
    <w:uiPriority w:val="99"/>
    <w:semiHidden/>
    <w:rsid w:val="005C385B"/>
    <w:pPr>
      <w:spacing w:after="0"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0C3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30C35"/>
    <w:pPr>
      <w:tabs>
        <w:tab w:val="center" w:pos="4153"/>
        <w:tab w:val="right" w:pos="8306"/>
      </w:tabs>
    </w:pPr>
  </w:style>
  <w:style w:type="character" w:customStyle="1" w:styleId="a4">
    <w:name w:val="כותרת עליונה תו"/>
    <w:basedOn w:val="a0"/>
    <w:link w:val="a3"/>
    <w:uiPriority w:val="99"/>
    <w:rsid w:val="00630C35"/>
  </w:style>
  <w:style w:type="paragraph" w:styleId="a5">
    <w:name w:val="footer"/>
    <w:basedOn w:val="a"/>
    <w:link w:val="a6"/>
    <w:uiPriority w:val="99"/>
    <w:unhideWhenUsed/>
    <w:rsid w:val="00630C35"/>
    <w:pPr>
      <w:tabs>
        <w:tab w:val="center" w:pos="4153"/>
        <w:tab w:val="right" w:pos="8306"/>
      </w:tabs>
    </w:pPr>
  </w:style>
  <w:style w:type="character" w:customStyle="1" w:styleId="a6">
    <w:name w:val="כותרת תחתונה תו"/>
    <w:basedOn w:val="a0"/>
    <w:link w:val="a5"/>
    <w:uiPriority w:val="99"/>
    <w:rsid w:val="00630C35"/>
  </w:style>
  <w:style w:type="table" w:styleId="a7">
    <w:name w:val="Table Grid"/>
    <w:basedOn w:val="a1"/>
    <w:uiPriority w:val="59"/>
    <w:rsid w:val="00630C3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FD0B07"/>
  </w:style>
  <w:style w:type="character" w:styleId="Hyperlink">
    <w:name w:val="Hyperlink"/>
    <w:basedOn w:val="a0"/>
    <w:uiPriority w:val="99"/>
    <w:unhideWhenUsed/>
    <w:rsid w:val="00FD0B07"/>
    <w:rPr>
      <w:color w:val="0000FF"/>
      <w:u w:val="single"/>
    </w:rPr>
  </w:style>
  <w:style w:type="paragraph" w:styleId="a8">
    <w:name w:val="footnote text"/>
    <w:basedOn w:val="a"/>
    <w:link w:val="a9"/>
    <w:uiPriority w:val="99"/>
    <w:semiHidden/>
    <w:unhideWhenUsed/>
    <w:rsid w:val="0046213F"/>
    <w:rPr>
      <w:sz w:val="20"/>
      <w:szCs w:val="20"/>
    </w:rPr>
  </w:style>
  <w:style w:type="character" w:customStyle="1" w:styleId="a9">
    <w:name w:val="טקסט הערת שוליים תו"/>
    <w:basedOn w:val="a0"/>
    <w:link w:val="a8"/>
    <w:uiPriority w:val="99"/>
    <w:semiHidden/>
    <w:rsid w:val="0046213F"/>
    <w:rPr>
      <w:rFonts w:ascii="Times New Roman" w:eastAsia="Times New Roman" w:hAnsi="Times New Roman" w:cs="Times New Roman"/>
      <w:sz w:val="20"/>
      <w:szCs w:val="20"/>
    </w:rPr>
  </w:style>
  <w:style w:type="character" w:styleId="aa">
    <w:name w:val="footnote reference"/>
    <w:basedOn w:val="a0"/>
    <w:uiPriority w:val="99"/>
    <w:semiHidden/>
    <w:unhideWhenUsed/>
    <w:rsid w:val="0046213F"/>
    <w:rPr>
      <w:vertAlign w:val="superscript"/>
    </w:rPr>
  </w:style>
  <w:style w:type="paragraph" w:styleId="ab">
    <w:name w:val="List Paragraph"/>
    <w:basedOn w:val="a"/>
    <w:uiPriority w:val="34"/>
    <w:qFormat/>
    <w:rsid w:val="00645211"/>
    <w:pPr>
      <w:ind w:left="720"/>
      <w:contextualSpacing/>
    </w:pPr>
  </w:style>
  <w:style w:type="paragraph" w:styleId="ac">
    <w:name w:val="Balloon Text"/>
    <w:basedOn w:val="a"/>
    <w:link w:val="ad"/>
    <w:uiPriority w:val="99"/>
    <w:semiHidden/>
    <w:unhideWhenUsed/>
    <w:rsid w:val="0035578B"/>
    <w:rPr>
      <w:rFonts w:ascii="Tahoma" w:hAnsi="Tahoma" w:cs="Tahoma"/>
      <w:sz w:val="16"/>
      <w:szCs w:val="16"/>
    </w:rPr>
  </w:style>
  <w:style w:type="character" w:customStyle="1" w:styleId="ad">
    <w:name w:val="טקסט בלונים תו"/>
    <w:basedOn w:val="a0"/>
    <w:link w:val="ac"/>
    <w:uiPriority w:val="99"/>
    <w:semiHidden/>
    <w:rsid w:val="0035578B"/>
    <w:rPr>
      <w:rFonts w:ascii="Tahoma" w:eastAsia="Times New Roman" w:hAnsi="Tahoma" w:cs="Tahoma"/>
      <w:sz w:val="16"/>
      <w:szCs w:val="16"/>
    </w:rPr>
  </w:style>
  <w:style w:type="character" w:styleId="ae">
    <w:name w:val="annotation reference"/>
    <w:basedOn w:val="a0"/>
    <w:uiPriority w:val="99"/>
    <w:semiHidden/>
    <w:unhideWhenUsed/>
    <w:rsid w:val="005C385B"/>
    <w:rPr>
      <w:sz w:val="16"/>
      <w:szCs w:val="16"/>
    </w:rPr>
  </w:style>
  <w:style w:type="paragraph" w:styleId="af">
    <w:name w:val="annotation text"/>
    <w:basedOn w:val="a"/>
    <w:link w:val="af0"/>
    <w:uiPriority w:val="99"/>
    <w:semiHidden/>
    <w:unhideWhenUsed/>
    <w:rsid w:val="005C385B"/>
    <w:rPr>
      <w:sz w:val="20"/>
      <w:szCs w:val="20"/>
    </w:rPr>
  </w:style>
  <w:style w:type="character" w:customStyle="1" w:styleId="af0">
    <w:name w:val="טקסט הערה תו"/>
    <w:basedOn w:val="a0"/>
    <w:link w:val="af"/>
    <w:uiPriority w:val="99"/>
    <w:semiHidden/>
    <w:rsid w:val="005C385B"/>
    <w:rPr>
      <w:rFonts w:ascii="Times New Roman" w:eastAsia="Times New Roman" w:hAnsi="Times New Roman" w:cs="Times New Roman"/>
      <w:sz w:val="20"/>
      <w:szCs w:val="20"/>
    </w:rPr>
  </w:style>
  <w:style w:type="paragraph" w:styleId="af1">
    <w:name w:val="annotation subject"/>
    <w:basedOn w:val="af"/>
    <w:next w:val="af"/>
    <w:link w:val="af2"/>
    <w:uiPriority w:val="99"/>
    <w:semiHidden/>
    <w:unhideWhenUsed/>
    <w:rsid w:val="005C385B"/>
    <w:rPr>
      <w:b/>
      <w:bCs/>
    </w:rPr>
  </w:style>
  <w:style w:type="character" w:customStyle="1" w:styleId="af2">
    <w:name w:val="נושא הערה תו"/>
    <w:basedOn w:val="af0"/>
    <w:link w:val="af1"/>
    <w:uiPriority w:val="99"/>
    <w:semiHidden/>
    <w:rsid w:val="005C385B"/>
    <w:rPr>
      <w:rFonts w:ascii="Times New Roman" w:eastAsia="Times New Roman" w:hAnsi="Times New Roman" w:cs="Times New Roman"/>
      <w:b/>
      <w:bCs/>
      <w:sz w:val="20"/>
      <w:szCs w:val="20"/>
    </w:rPr>
  </w:style>
  <w:style w:type="paragraph" w:styleId="af3">
    <w:name w:val="Revision"/>
    <w:hidden/>
    <w:uiPriority w:val="99"/>
    <w:semiHidden/>
    <w:rsid w:val="005C385B"/>
    <w:pPr>
      <w:spacing w:after="0"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601501">
      <w:bodyDiv w:val="1"/>
      <w:marLeft w:val="0"/>
      <w:marRight w:val="0"/>
      <w:marTop w:val="0"/>
      <w:marBottom w:val="0"/>
      <w:divBdr>
        <w:top w:val="none" w:sz="0" w:space="0" w:color="auto"/>
        <w:left w:val="none" w:sz="0" w:space="0" w:color="auto"/>
        <w:bottom w:val="none" w:sz="0" w:space="0" w:color="auto"/>
        <w:right w:val="none" w:sz="0" w:space="0" w:color="auto"/>
      </w:divBdr>
    </w:div>
    <w:div w:id="627474244">
      <w:bodyDiv w:val="1"/>
      <w:marLeft w:val="0"/>
      <w:marRight w:val="0"/>
      <w:marTop w:val="0"/>
      <w:marBottom w:val="0"/>
      <w:divBdr>
        <w:top w:val="none" w:sz="0" w:space="0" w:color="auto"/>
        <w:left w:val="none" w:sz="0" w:space="0" w:color="auto"/>
        <w:bottom w:val="none" w:sz="0" w:space="0" w:color="auto"/>
        <w:right w:val="none" w:sz="0" w:space="0" w:color="auto"/>
      </w:divBdr>
    </w:div>
    <w:div w:id="1130711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S:\&#1492;&#1502;&#1496;&#1492;%20&#1492;&#1511;&#1497;&#1489;&#1512;&#1504;&#1496;&#1497;%20&#1492;&#1500;&#1488;&#1493;&#1502;&#1497;\&#1514;&#1489;&#1504;&#1497;&#1514;%20&#1500;&#1502;&#1505;&#1502;&#1499;&#1497;&#150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1CA25B-B7AE-4B21-8F99-A0226DFAF7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למסמכים</Template>
  <TotalTime>67</TotalTime>
  <Pages>2</Pages>
  <Words>432</Words>
  <Characters>2165</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2592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morma</dc:creator>
  <cp:lastModifiedBy>הדר שמר</cp:lastModifiedBy>
  <cp:revision>10</cp:revision>
  <cp:lastPrinted>2014-04-10T05:30:00Z</cp:lastPrinted>
  <dcterms:created xsi:type="dcterms:W3CDTF">2014-07-24T18:11:00Z</dcterms:created>
  <dcterms:modified xsi:type="dcterms:W3CDTF">2014-08-12T08:36:00Z</dcterms:modified>
</cp:coreProperties>
</file>